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D35F59" w:rsidRDefault="007D3511" w:rsidP="008D42C7"/>
    <w:p w14:paraId="1CE8E027" w14:textId="73E3DFAE" w:rsidR="00D65F94" w:rsidRPr="004E5CFD" w:rsidRDefault="00C02A97" w:rsidP="00CE5E5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Calibri"/>
          <w:iCs/>
          <w:sz w:val="28"/>
          <w:szCs w:val="28"/>
        </w:rPr>
      </w:pPr>
      <w:r w:rsidRPr="00D35F59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4B046D">
        <w:rPr>
          <w:rFonts w:asciiTheme="minorHAnsi" w:hAnsiTheme="minorHAnsi" w:cs="Calibri"/>
          <w:b/>
          <w:bCs/>
          <w:sz w:val="28"/>
        </w:rPr>
        <w:t>–</w:t>
      </w:r>
      <w:r w:rsidR="008F4323">
        <w:rPr>
          <w:rFonts w:asciiTheme="minorHAnsi" w:hAnsiTheme="minorHAnsi" w:cs="Calibri"/>
          <w:b/>
          <w:bCs/>
          <w:sz w:val="28"/>
        </w:rPr>
        <w:t xml:space="preserve"> WARRANT – </w:t>
      </w:r>
      <w:r w:rsidR="008E32E7" w:rsidRPr="00D35F59">
        <w:rPr>
          <w:rFonts w:asciiTheme="minorHAnsi" w:hAnsiTheme="minorHAnsi" w:cs="Calibri"/>
          <w:b/>
          <w:bCs/>
          <w:sz w:val="28"/>
        </w:rPr>
        <w:t>EXTEN</w:t>
      </w:r>
      <w:r w:rsidR="00AD7398">
        <w:rPr>
          <w:rFonts w:asciiTheme="minorHAnsi" w:hAnsiTheme="minorHAnsi" w:cs="Calibri"/>
          <w:b/>
          <w:bCs/>
          <w:sz w:val="28"/>
        </w:rPr>
        <w:t>D</w:t>
      </w:r>
      <w:r w:rsidR="008E32E7" w:rsidRPr="00D35F59">
        <w:rPr>
          <w:rFonts w:asciiTheme="minorHAnsi" w:hAnsiTheme="minorHAnsi" w:cs="Calibri"/>
          <w:b/>
          <w:bCs/>
          <w:sz w:val="28"/>
        </w:rPr>
        <w:t xml:space="preserve"> </w:t>
      </w:r>
      <w:r w:rsidR="00AD7398" w:rsidRPr="00D35F59">
        <w:rPr>
          <w:rFonts w:asciiTheme="minorHAnsi" w:hAnsiTheme="minorHAnsi" w:cs="Calibri"/>
          <w:b/>
          <w:bCs/>
          <w:sz w:val="28"/>
        </w:rPr>
        <w:t xml:space="preserve">RETENTION </w:t>
      </w:r>
      <w:r w:rsidR="008E32E7" w:rsidRPr="00D35F59">
        <w:rPr>
          <w:rFonts w:asciiTheme="minorHAnsi" w:hAnsiTheme="minorHAnsi" w:cs="Calibri"/>
          <w:b/>
          <w:bCs/>
          <w:sz w:val="28"/>
        </w:rPr>
        <w:t xml:space="preserve">PERIOD </w:t>
      </w:r>
      <w:r w:rsidR="00AD7398">
        <w:rPr>
          <w:rFonts w:asciiTheme="minorHAnsi" w:hAnsiTheme="minorHAnsi" w:cs="Calibri"/>
          <w:b/>
          <w:bCs/>
          <w:sz w:val="28"/>
        </w:rPr>
        <w:t>FOR THINGS SEIZED</w:t>
      </w:r>
      <w:bookmarkStart w:id="0" w:name="_Hlk29810142"/>
      <w:bookmarkStart w:id="1" w:name="_Hlk29809020"/>
    </w:p>
    <w:p w14:paraId="5C74B74B" w14:textId="77777777" w:rsidR="00CE5E5A" w:rsidRDefault="00CE5E5A" w:rsidP="00DF260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</w:rPr>
      </w:pPr>
    </w:p>
    <w:p w14:paraId="4BF453BE" w14:textId="05EAE9B3" w:rsidR="00736BD4" w:rsidRPr="006220DB" w:rsidRDefault="00EB3D78" w:rsidP="00DF260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6220DB">
        <w:rPr>
          <w:rFonts w:cs="Calibri"/>
          <w:iCs/>
        </w:rPr>
        <w:t>[</w:t>
      </w:r>
      <w:r w:rsidRPr="00FE25D0">
        <w:rPr>
          <w:rFonts w:cs="Calibri"/>
          <w:i/>
        </w:rPr>
        <w:t xml:space="preserve">A </w:t>
      </w:r>
      <w:r>
        <w:rPr>
          <w:rFonts w:cs="Calibri"/>
          <w:i/>
        </w:rPr>
        <w:t xml:space="preserve">DESIGNATED </w:t>
      </w:r>
      <w:r w:rsidRPr="00FE25D0">
        <w:rPr>
          <w:rFonts w:cs="Calibri"/>
          <w:i/>
        </w:rPr>
        <w:t>JUDGE OF THE SUPREME</w:t>
      </w:r>
      <w:r w:rsidRPr="00196426">
        <w:rPr>
          <w:rFonts w:cs="Calibri"/>
          <w:i/>
          <w:iCs/>
        </w:rPr>
        <w:t>/</w:t>
      </w:r>
      <w:r>
        <w:rPr>
          <w:rFonts w:cs="Calibri"/>
          <w:i/>
          <w:iCs/>
        </w:rPr>
        <w:t xml:space="preserve">A DESIGNATED MAGISTRATE OF THE </w:t>
      </w:r>
      <w:r w:rsidRPr="00196426">
        <w:rPr>
          <w:rFonts w:cs="Calibri"/>
          <w:i/>
          <w:iCs/>
        </w:rPr>
        <w:t>MAGISTRATES</w:t>
      </w:r>
      <w:r w:rsidRPr="006220DB">
        <w:rPr>
          <w:rFonts w:cs="Calibri"/>
          <w:iCs/>
        </w:rPr>
        <w:t xml:space="preserve">] </w:t>
      </w:r>
      <w:r w:rsidRPr="00255120">
        <w:rPr>
          <w:rFonts w:cs="Calibri"/>
          <w:iCs/>
        </w:rPr>
        <w:t xml:space="preserve"> </w:t>
      </w:r>
      <w:r>
        <w:rPr>
          <w:rFonts w:cs="Calibri"/>
          <w:b/>
          <w:sz w:val="12"/>
        </w:rPr>
        <w:t xml:space="preserve">Select </w:t>
      </w:r>
      <w:r w:rsidRPr="00255120">
        <w:rPr>
          <w:rFonts w:cs="Calibri"/>
          <w:b/>
          <w:sz w:val="12"/>
        </w:rPr>
        <w:t>one</w:t>
      </w:r>
      <w:r w:rsidR="00736BD4" w:rsidRPr="006220DB">
        <w:rPr>
          <w:rFonts w:cs="Calibri"/>
          <w:b/>
          <w:sz w:val="12"/>
        </w:rPr>
        <w:t xml:space="preserve"> </w:t>
      </w:r>
      <w:r w:rsidR="00736BD4" w:rsidRPr="006220DB">
        <w:rPr>
          <w:rFonts w:cs="Calibri"/>
          <w:iCs/>
        </w:rPr>
        <w:t xml:space="preserve">COURT </w:t>
      </w:r>
      <w:r w:rsidR="00736BD4" w:rsidRPr="006220DB">
        <w:rPr>
          <w:rFonts w:cs="Calibri"/>
          <w:bCs/>
        </w:rPr>
        <w:t xml:space="preserve">OF SOUTH AUSTRALIA </w:t>
      </w:r>
    </w:p>
    <w:p w14:paraId="773D7A75" w14:textId="1D539B68" w:rsidR="00736BD4" w:rsidRPr="006220DB" w:rsidRDefault="0055797D" w:rsidP="004E5CF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B02813">
        <w:rPr>
          <w:rFonts w:asciiTheme="minorHAnsi" w:hAnsiTheme="minorHAnsi" w:cs="Calibri"/>
          <w:iCs/>
        </w:rPr>
        <w:t xml:space="preserve">STATUTORY </w:t>
      </w:r>
      <w:r w:rsidR="00736BD4" w:rsidRPr="006220DB">
        <w:rPr>
          <w:rFonts w:cs="Calibri"/>
          <w:iCs/>
        </w:rPr>
        <w:t>JURISDICTION</w:t>
      </w:r>
    </w:p>
    <w:p w14:paraId="240D21C0" w14:textId="77777777" w:rsidR="00866B22" w:rsidRPr="004E5CFD" w:rsidRDefault="00866B22" w:rsidP="00866B2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E5CFD">
        <w:rPr>
          <w:rFonts w:asciiTheme="minorHAnsi" w:hAnsiTheme="minorHAnsi" w:cs="Calibri"/>
          <w:b/>
        </w:rPr>
        <w:t>[</w:t>
      </w:r>
      <w:r w:rsidRPr="004E5CFD">
        <w:rPr>
          <w:rFonts w:asciiTheme="minorHAnsi" w:hAnsiTheme="minorHAnsi" w:cs="Calibri"/>
          <w:b/>
          <w:i/>
        </w:rPr>
        <w:t>FULL NAME</w:t>
      </w:r>
      <w:r w:rsidRPr="004E5CFD">
        <w:rPr>
          <w:rFonts w:asciiTheme="minorHAnsi" w:hAnsiTheme="minorHAnsi" w:cs="Calibri"/>
          <w:b/>
        </w:rPr>
        <w:t>]</w:t>
      </w:r>
      <w:r w:rsidRPr="009D4098">
        <w:rPr>
          <w:rFonts w:asciiTheme="minorHAnsi" w:hAnsiTheme="minorHAnsi" w:cs="Calibri"/>
          <w:b/>
          <w:sz w:val="12"/>
        </w:rPr>
        <w:t xml:space="preserve"> </w:t>
      </w:r>
    </w:p>
    <w:p w14:paraId="26D4831E" w14:textId="63ACD00A" w:rsidR="00866B22" w:rsidRDefault="00866B22" w:rsidP="00866B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4E5CFD" w:rsidDel="00897A6B">
        <w:rPr>
          <w:rFonts w:asciiTheme="minorHAnsi" w:hAnsiTheme="minorHAnsi" w:cs="Calibri"/>
          <w:b/>
        </w:rPr>
        <w:t xml:space="preserve">Applicant </w:t>
      </w:r>
    </w:p>
    <w:p w14:paraId="17AADD85" w14:textId="77777777" w:rsidR="00866B22" w:rsidRPr="004E5CFD" w:rsidRDefault="00866B22" w:rsidP="00866B2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E5CFD">
        <w:rPr>
          <w:rFonts w:asciiTheme="minorHAnsi" w:hAnsiTheme="minorHAnsi" w:cs="Calibri"/>
          <w:b/>
        </w:rPr>
        <w:t>[</w:t>
      </w:r>
      <w:r w:rsidRPr="004E5CFD">
        <w:rPr>
          <w:rFonts w:asciiTheme="minorHAnsi" w:hAnsiTheme="minorHAnsi" w:cs="Calibri"/>
          <w:b/>
          <w:i/>
        </w:rPr>
        <w:t>FULL NAME</w:t>
      </w:r>
      <w:r w:rsidRPr="004E5CFD">
        <w:rPr>
          <w:rFonts w:asciiTheme="minorHAnsi" w:hAnsiTheme="minorHAnsi" w:cs="Calibri"/>
          <w:b/>
        </w:rPr>
        <w:t xml:space="preserve">] </w:t>
      </w:r>
    </w:p>
    <w:p w14:paraId="4048FA80" w14:textId="057A3094" w:rsidR="00C244DB" w:rsidRDefault="00866B22" w:rsidP="00C244D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4E5CFD">
        <w:rPr>
          <w:rFonts w:asciiTheme="minorHAnsi" w:hAnsiTheme="minorHAnsi" w:cs="Calibri"/>
          <w:b/>
        </w:rPr>
        <w:t xml:space="preserve">Respondent </w:t>
      </w:r>
    </w:p>
    <w:p w14:paraId="3BA6494D" w14:textId="77777777" w:rsidR="004E5CFD" w:rsidRPr="004E5CFD" w:rsidRDefault="004E5CFD" w:rsidP="004E5CF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B046D" w:rsidRPr="004B046D" w14:paraId="6935A571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8B1830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32B8FB9" w14:textId="433AD64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046D" w:rsidRPr="004B046D" w14:paraId="7D1931F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18C162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2BFA492" w14:textId="17278E9A" w:rsidR="004B046D" w:rsidRPr="00137666" w:rsidRDefault="00137666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 w:themeColor="text1"/>
                <w:szCs w:val="22"/>
                <w:lang w:val="en-US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22"/>
                <w:lang w:val="en-US"/>
              </w:rPr>
              <w:t>Full Name</w:t>
            </w:r>
          </w:p>
        </w:tc>
      </w:tr>
      <w:tr w:rsidR="004B046D" w:rsidRPr="004B046D" w14:paraId="5774556B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A9E5154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szCs w:val="22"/>
                <w:lang w:val="en-US"/>
              </w:rPr>
              <w:t>Name of law firm/solicitor</w:t>
            </w:r>
          </w:p>
          <w:p w14:paraId="36A2EEB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3AD9FBB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D57EF5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B046D" w:rsidRPr="004B046D" w14:paraId="5E502107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4FDD09A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838588C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4A9B9F7" w14:textId="203543ED" w:rsidR="004B046D" w:rsidRPr="004B046D" w:rsidRDefault="004021BC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4B046D" w:rsidRPr="004B046D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4B046D" w:rsidRPr="004B046D" w14:paraId="5F1E1F96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1003C0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6CC067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046D" w:rsidRPr="004B046D" w14:paraId="393A5650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1AE941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74CF1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B046D" w:rsidRPr="004B046D" w14:paraId="3C7A0FA6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E0E1F8B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DCE13A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AB93DB9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F8198E7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9D3C6B0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046D" w:rsidRPr="004B046D" w14:paraId="425BE8F2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1B7389C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D038253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AAB9932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20F458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4AC45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B046D" w:rsidRPr="004B046D" w14:paraId="7CB7B7C2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B04587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0C3A5AD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046D" w:rsidRPr="004B046D" w14:paraId="76A4821C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F118C7B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F472007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B046D" w:rsidRPr="004B046D" w14:paraId="506DE890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02056A6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B046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3A8D621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F2B6FD4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B046D" w:rsidRPr="004B046D" w14:paraId="015D8DB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7FC045" w14:textId="77777777" w:rsidR="004B046D" w:rsidRPr="004B046D" w:rsidRDefault="004B046D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6FFD661" w14:textId="0D748F61" w:rsidR="004B046D" w:rsidRPr="004B046D" w:rsidRDefault="00DA2B1E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 w:rsidRPr="004B046D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FD033BC" w14:textId="4503E03B" w:rsidR="004B046D" w:rsidRPr="004B046D" w:rsidRDefault="00DA2B1E" w:rsidP="004B04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B046D" w:rsidRPr="004B046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bookmarkEnd w:id="0"/>
    <w:bookmarkEnd w:id="1"/>
    <w:p w14:paraId="1B65A696" w14:textId="367B9D56" w:rsidR="00AD7398" w:rsidRPr="00AD7398" w:rsidRDefault="00AD7398" w:rsidP="00CE5E5A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AD7398">
        <w:rPr>
          <w:rFonts w:eastAsia="Calibri" w:cs="Arial"/>
          <w:b/>
          <w:sz w:val="12"/>
          <w:szCs w:val="22"/>
        </w:rPr>
        <w:lastRenderedPageBreak/>
        <w:t>Duplicate panel if multiple Respondent</w:t>
      </w:r>
      <w:r w:rsidR="004021BC">
        <w:rPr>
          <w:rFonts w:eastAsia="Calibri" w:cs="Arial"/>
          <w:b/>
          <w:sz w:val="12"/>
          <w:szCs w:val="22"/>
        </w:rPr>
        <w:t>s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AD7398" w:rsidRPr="00AD7398" w14:paraId="2CBD5D68" w14:textId="77777777" w:rsidTr="00BA515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5B49991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57271"/>
            <w:r w:rsidRPr="00AD7398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7417AF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7398" w:rsidRPr="00AD7398" w14:paraId="40D615CB" w14:textId="77777777" w:rsidTr="00BA515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7B52789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7BBA9AEB" w14:textId="41E52918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AD7398" w:rsidRPr="00AD7398" w14:paraId="1A9397FC" w14:textId="77777777" w:rsidTr="00BA515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00EE04A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5BF6508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7398" w:rsidRPr="00AD7398" w14:paraId="217C4223" w14:textId="77777777" w:rsidTr="00BA515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B3A5B3E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8CB11F1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D7398" w:rsidRPr="00AD7398" w14:paraId="45A5D355" w14:textId="77777777" w:rsidTr="00BA515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7020EA9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4F929FB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5CC720D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F403DD4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6E90D770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7398" w:rsidRPr="00AD7398" w14:paraId="27862D31" w14:textId="77777777" w:rsidTr="00BA515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05A9303C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AC24CB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50C6606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2CBB2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13D4B80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D7398" w:rsidRPr="00AD7398" w14:paraId="66ED7DA5" w14:textId="77777777" w:rsidTr="00BA515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1807369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7D87AD8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7398" w:rsidRPr="00AD7398" w14:paraId="729AB4DF" w14:textId="77777777" w:rsidTr="00BA515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FA003A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4E79060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D7398" w:rsidRPr="00AD7398" w14:paraId="4BD478FA" w14:textId="77777777" w:rsidTr="00BA515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419D4E9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D739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E09B8E6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607299F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D7398" w:rsidRPr="00AD7398" w14:paraId="453C3C3A" w14:textId="77777777" w:rsidTr="00BA515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31DBD9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60CBE32E" w14:textId="77777777" w:rsidR="00AD7398" w:rsidRPr="00AD7398" w:rsidRDefault="00AD7398" w:rsidP="00AD73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Type (eg. Home; work; mobile) – 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8D74344" w14:textId="77777777" w:rsidR="00AD7398" w:rsidRPr="00AD7398" w:rsidRDefault="00AD7398" w:rsidP="00AD73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AD7398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bookmarkEnd w:id="2"/>
    </w:tbl>
    <w:p w14:paraId="42F40265" w14:textId="77777777" w:rsidR="00866B22" w:rsidRPr="00D35F59" w:rsidRDefault="00866B22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D35F59" w14:paraId="5FB152E3" w14:textId="77777777" w:rsidTr="00D04286">
        <w:tc>
          <w:tcPr>
            <w:tcW w:w="5000" w:type="pct"/>
          </w:tcPr>
          <w:p w14:paraId="49F2879B" w14:textId="4140A060" w:rsidR="00181155" w:rsidRPr="00CE5E5A" w:rsidRDefault="00A648B8" w:rsidP="00CE5E5A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D35F59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30410892" w:rsidR="006A20CA" w:rsidRPr="00D35F59" w:rsidRDefault="00760EBC" w:rsidP="004E5CFD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A44A4A" w:rsidRPr="00D35F59">
              <w:rPr>
                <w:rFonts w:cs="Arial"/>
                <w:i/>
              </w:rPr>
              <w:t xml:space="preserve"> </w:t>
            </w:r>
          </w:p>
          <w:p w14:paraId="4C306DEB" w14:textId="61B562F4" w:rsidR="00E604AF" w:rsidRPr="00D35F59" w:rsidRDefault="00E604AF" w:rsidP="004E5CFD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D35F59">
              <w:rPr>
                <w:rFonts w:cs="Arial"/>
              </w:rPr>
              <w:t xml:space="preserve">This Application is for an extension of the period for which the </w:t>
            </w:r>
            <w:r w:rsidR="002D5AAA">
              <w:rPr>
                <w:rFonts w:cs="Arial"/>
              </w:rPr>
              <w:t>[</w:t>
            </w:r>
            <w:r w:rsidRPr="002D5AAA">
              <w:rPr>
                <w:rFonts w:cs="Arial"/>
                <w:i/>
                <w:iCs/>
              </w:rPr>
              <w:t>Australian Energy Regulator</w:t>
            </w:r>
            <w:r w:rsidR="002D5AAA">
              <w:rPr>
                <w:rFonts w:cs="Arial"/>
              </w:rPr>
              <w:t>/</w:t>
            </w:r>
            <w:r w:rsidR="002D5AAA">
              <w:rPr>
                <w:rFonts w:cs="Arial"/>
                <w:i/>
              </w:rPr>
              <w:t>Independent Commissioner Against Corruption</w:t>
            </w:r>
            <w:r w:rsidR="002D5AAA">
              <w:rPr>
                <w:rFonts w:cs="Arial"/>
                <w:iCs/>
              </w:rPr>
              <w:t>]</w:t>
            </w:r>
            <w:r w:rsidRPr="00D35F59">
              <w:rPr>
                <w:rFonts w:cs="Arial"/>
              </w:rPr>
              <w:t xml:space="preserve"> may retain [</w:t>
            </w:r>
            <w:r w:rsidRPr="00D35F59">
              <w:rPr>
                <w:rFonts w:cs="Arial"/>
                <w:i/>
              </w:rPr>
              <w:t>description</w:t>
            </w:r>
            <w:r w:rsidRPr="00D35F59">
              <w:rPr>
                <w:rFonts w:cs="Arial"/>
              </w:rPr>
              <w:t xml:space="preserve"> of </w:t>
            </w:r>
            <w:r w:rsidRPr="00D35F59">
              <w:rPr>
                <w:rFonts w:cs="Arial"/>
                <w:i/>
              </w:rPr>
              <w:t>document/thing</w:t>
            </w:r>
            <w:r w:rsidRPr="00D35F59">
              <w:rPr>
                <w:rFonts w:cs="Arial"/>
              </w:rPr>
              <w:t>]</w:t>
            </w:r>
            <w:r w:rsidR="00E81C10" w:rsidRPr="00D35F59">
              <w:rPr>
                <w:rFonts w:cs="Arial"/>
              </w:rPr>
              <w:t>.</w:t>
            </w:r>
          </w:p>
          <w:p w14:paraId="78F5A590" w14:textId="06F8BA31" w:rsidR="00E604AF" w:rsidRPr="00D35F59" w:rsidRDefault="00E604AF" w:rsidP="004E5CFD">
            <w:pPr>
              <w:spacing w:before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D35F59">
              <w:rPr>
                <w:rFonts w:cs="Arial"/>
              </w:rPr>
              <w:t>This Application is made under [</w:t>
            </w:r>
            <w:r w:rsidR="009D410E">
              <w:rPr>
                <w:rFonts w:cs="Arial"/>
                <w:i/>
              </w:rPr>
              <w:t>section 2</w:t>
            </w:r>
            <w:r w:rsidRPr="00D35F59">
              <w:rPr>
                <w:rFonts w:cs="Arial"/>
                <w:i/>
              </w:rPr>
              <w:t>6 o</w:t>
            </w:r>
            <w:r w:rsidR="00E81C10" w:rsidRPr="00D35F59">
              <w:rPr>
                <w:rFonts w:cs="Arial"/>
                <w:i/>
              </w:rPr>
              <w:t>f the National Electricity Law</w:t>
            </w:r>
            <w:r w:rsidR="0054371F">
              <w:rPr>
                <w:rFonts w:cs="Arial"/>
                <w:i/>
              </w:rPr>
              <w:t xml:space="preserve"> enacted by the </w:t>
            </w:r>
            <w:r w:rsidR="0054371F" w:rsidRPr="0054371F">
              <w:rPr>
                <w:rFonts w:cs="Arial"/>
                <w:i/>
              </w:rPr>
              <w:t>National Electricity (South Australia) Act 1996</w:t>
            </w:r>
            <w:r w:rsidR="00E81C10" w:rsidRPr="00D35F59">
              <w:rPr>
                <w:rFonts w:cs="Arial"/>
                <w:i/>
              </w:rPr>
              <w:t>/</w:t>
            </w:r>
            <w:r w:rsidRPr="00D35F59">
              <w:rPr>
                <w:rFonts w:cs="Arial"/>
                <w:i/>
              </w:rPr>
              <w:t>section 40 National Gas Law</w:t>
            </w:r>
            <w:r w:rsidR="00086F26">
              <w:rPr>
                <w:rFonts w:cs="Arial"/>
                <w:i/>
              </w:rPr>
              <w:t xml:space="preserve"> enacted by the </w:t>
            </w:r>
            <w:r w:rsidR="00086F26" w:rsidRPr="00086F26">
              <w:rPr>
                <w:rFonts w:cs="Arial"/>
                <w:i/>
              </w:rPr>
              <w:t>National Gas (South Australia) Act 2008</w:t>
            </w:r>
            <w:r w:rsidR="002D5AAA">
              <w:rPr>
                <w:rFonts w:cs="Arial"/>
                <w:i/>
              </w:rPr>
              <w:t>/section 32 of the Independent Commissioner Against Corruption Act 2012</w:t>
            </w:r>
            <w:r w:rsidRPr="00D35F59">
              <w:rPr>
                <w:rFonts w:cs="Arial"/>
              </w:rPr>
              <w:t>]</w:t>
            </w:r>
            <w:r w:rsidR="00E81C10" w:rsidRPr="00D35F59">
              <w:rPr>
                <w:rFonts w:cs="Arial"/>
              </w:rPr>
              <w:t>.</w:t>
            </w:r>
          </w:p>
          <w:p w14:paraId="02DD7350" w14:textId="7219FCD7" w:rsidR="00E604AF" w:rsidRDefault="00E604AF" w:rsidP="004E5CFD">
            <w:pPr>
              <w:spacing w:before="240" w:line="276" w:lineRule="auto"/>
              <w:ind w:right="57"/>
              <w:rPr>
                <w:rFonts w:cs="Arial"/>
              </w:rPr>
            </w:pPr>
            <w:r w:rsidRPr="00D35F59">
              <w:rPr>
                <w:rFonts w:cs="Arial"/>
              </w:rPr>
              <w:t>The Applicant seeks</w:t>
            </w:r>
            <w:r w:rsidR="001D7207">
              <w:rPr>
                <w:rFonts w:cs="Arial"/>
              </w:rPr>
              <w:t xml:space="preserve"> the following orders</w:t>
            </w:r>
            <w:r w:rsidRPr="00D35F59">
              <w:rPr>
                <w:rFonts w:cs="Arial"/>
              </w:rPr>
              <w:t>:</w:t>
            </w:r>
          </w:p>
          <w:p w14:paraId="33FDFBFD" w14:textId="31B8E018" w:rsidR="00F66CB5" w:rsidRPr="00F66CB5" w:rsidRDefault="00F66CB5" w:rsidP="004E5CFD">
            <w:pPr>
              <w:spacing w:after="120" w:line="276" w:lineRule="auto"/>
              <w:ind w:right="57"/>
              <w:rPr>
                <w:rFonts w:cs="Arial"/>
                <w:b/>
                <w:sz w:val="12"/>
              </w:rPr>
            </w:pPr>
            <w:r w:rsidRPr="00F66CB5">
              <w:rPr>
                <w:rFonts w:cs="Arial"/>
                <w:b/>
                <w:sz w:val="12"/>
              </w:rPr>
              <w:t>orders sought in separately numbered paragraphs</w:t>
            </w:r>
          </w:p>
          <w:p w14:paraId="049D6A0E" w14:textId="154E1D44" w:rsidR="00E604AF" w:rsidRPr="005E629F" w:rsidRDefault="001D7207" w:rsidP="00CE5E5A">
            <w:pPr>
              <w:pStyle w:val="ListParagraph"/>
              <w:numPr>
                <w:ilvl w:val="0"/>
                <w:numId w:val="21"/>
              </w:numPr>
              <w:tabs>
                <w:tab w:val="left" w:pos="598"/>
              </w:tabs>
              <w:spacing w:after="120" w:line="276" w:lineRule="auto"/>
              <w:ind w:right="57"/>
              <w:rPr>
                <w:rFonts w:cs="Arial"/>
              </w:rPr>
            </w:pPr>
            <w:r w:rsidRPr="005E629F">
              <w:rPr>
                <w:rFonts w:cs="Arial"/>
                <w:lang w:val="en-US"/>
              </w:rPr>
              <w:t>1.</w:t>
            </w:r>
            <w:r w:rsidR="001B29F5">
              <w:rPr>
                <w:rFonts w:cs="Arial"/>
                <w:lang w:val="en-US"/>
              </w:rPr>
              <w:t xml:space="preserve"> </w:t>
            </w:r>
            <w:r w:rsidR="00E604AF" w:rsidRPr="005E629F">
              <w:rPr>
                <w:rFonts w:cs="Arial"/>
              </w:rPr>
              <w:t>An extension to retain the [</w:t>
            </w:r>
            <w:r w:rsidR="00E604AF" w:rsidRPr="005E629F">
              <w:rPr>
                <w:rFonts w:cs="Arial"/>
                <w:i/>
              </w:rPr>
              <w:t>document/thing description</w:t>
            </w:r>
            <w:r w:rsidR="00E604AF" w:rsidRPr="005E629F">
              <w:rPr>
                <w:rFonts w:cs="Arial"/>
              </w:rPr>
              <w:t>] as retained on [</w:t>
            </w:r>
            <w:r w:rsidR="00E604AF" w:rsidRPr="005E629F">
              <w:rPr>
                <w:rFonts w:cs="Arial"/>
                <w:i/>
              </w:rPr>
              <w:t>date</w:t>
            </w:r>
            <w:r w:rsidR="00E604AF" w:rsidRPr="005E629F">
              <w:rPr>
                <w:rFonts w:cs="Arial"/>
              </w:rPr>
              <w:t>] to [</w:t>
            </w:r>
            <w:r w:rsidR="00E604AF" w:rsidRPr="005E629F">
              <w:rPr>
                <w:rFonts w:cs="Arial"/>
                <w:i/>
              </w:rPr>
              <w:t>description of purpose</w:t>
            </w:r>
            <w:r w:rsidR="00E604AF" w:rsidRPr="005E629F">
              <w:rPr>
                <w:rFonts w:cs="Arial"/>
              </w:rPr>
              <w:t>] until [date]</w:t>
            </w:r>
          </w:p>
          <w:p w14:paraId="25FA5216" w14:textId="61E1B4F8" w:rsidR="00E604AF" w:rsidRPr="005E629F" w:rsidRDefault="001D7207" w:rsidP="00CE5E5A">
            <w:pPr>
              <w:pStyle w:val="ListParagraph"/>
              <w:numPr>
                <w:ilvl w:val="0"/>
                <w:numId w:val="21"/>
              </w:numPr>
              <w:tabs>
                <w:tab w:val="left" w:pos="598"/>
              </w:tabs>
              <w:spacing w:after="120" w:line="276" w:lineRule="auto"/>
              <w:ind w:right="57"/>
              <w:rPr>
                <w:rFonts w:cs="Arial"/>
              </w:rPr>
            </w:pPr>
            <w:r w:rsidRPr="005E629F">
              <w:rPr>
                <w:rFonts w:cs="Arial"/>
                <w:lang w:val="en-US"/>
              </w:rPr>
              <w:t>2.[</w:t>
            </w:r>
            <w:r w:rsidRPr="005E629F">
              <w:rPr>
                <w:rFonts w:cs="Arial"/>
                <w:i/>
                <w:lang w:val="en-US"/>
              </w:rPr>
              <w:t>other</w:t>
            </w:r>
            <w:r w:rsidRPr="005E629F">
              <w:rPr>
                <w:rFonts w:cs="Arial"/>
                <w:lang w:val="en-US"/>
              </w:rPr>
              <w:t>]</w:t>
            </w:r>
          </w:p>
          <w:p w14:paraId="2584BD20" w14:textId="77777777" w:rsidR="001D7207" w:rsidRPr="001D7207" w:rsidRDefault="001D7207" w:rsidP="004E5CFD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1D7207">
              <w:rPr>
                <w:rFonts w:cs="Arial"/>
              </w:rPr>
              <w:t xml:space="preserve">This Application is made on the grounds </w:t>
            </w:r>
          </w:p>
          <w:p w14:paraId="705847CB" w14:textId="2AE8884E" w:rsidR="001D7207" w:rsidRPr="005E629F" w:rsidRDefault="001D7207" w:rsidP="00CE5E5A">
            <w:pPr>
              <w:pStyle w:val="ListParagraph"/>
              <w:numPr>
                <w:ilvl w:val="0"/>
                <w:numId w:val="22"/>
              </w:numPr>
              <w:spacing w:line="276" w:lineRule="auto"/>
              <w:ind w:right="57"/>
              <w:rPr>
                <w:rFonts w:cs="Arial"/>
              </w:rPr>
            </w:pPr>
            <w:r w:rsidRPr="005E629F">
              <w:rPr>
                <w:rFonts w:cs="Arial"/>
              </w:rPr>
              <w:t>set out in the accompanying Affidavit sworn by [</w:t>
            </w:r>
            <w:r w:rsidRPr="005E629F">
              <w:rPr>
                <w:rFonts w:cs="Arial"/>
                <w:i/>
              </w:rPr>
              <w:t>name</w:t>
            </w:r>
            <w:r w:rsidRPr="005E629F">
              <w:rPr>
                <w:rFonts w:cs="Arial"/>
              </w:rPr>
              <w:t>] on [</w:t>
            </w:r>
            <w:r w:rsidRPr="005E629F">
              <w:rPr>
                <w:rFonts w:cs="Arial"/>
                <w:i/>
              </w:rPr>
              <w:t>date</w:t>
            </w:r>
            <w:r w:rsidRPr="005E629F">
              <w:rPr>
                <w:rFonts w:cs="Arial"/>
              </w:rPr>
              <w:t>].</w:t>
            </w:r>
          </w:p>
          <w:p w14:paraId="247B81CE" w14:textId="35C1D5A1" w:rsidR="000F0B25" w:rsidRPr="005E629F" w:rsidRDefault="001D7207" w:rsidP="00CE5E5A">
            <w:pPr>
              <w:pStyle w:val="ListParagraph"/>
              <w:numPr>
                <w:ilvl w:val="0"/>
                <w:numId w:val="22"/>
              </w:numPr>
              <w:spacing w:line="276" w:lineRule="auto"/>
              <w:ind w:right="57"/>
              <w:rPr>
                <w:rFonts w:cs="Arial"/>
              </w:rPr>
            </w:pPr>
            <w:r w:rsidRPr="005E629F">
              <w:rPr>
                <w:rFonts w:cs="Arial"/>
              </w:rPr>
              <w:t xml:space="preserve">that </w:t>
            </w:r>
          </w:p>
          <w:p w14:paraId="05C7286B" w14:textId="1610FB0B" w:rsidR="001D7207" w:rsidRPr="001D7207" w:rsidRDefault="001D7207" w:rsidP="00CE5E5A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 w:rsidRPr="001D7207">
              <w:rPr>
                <w:rFonts w:cs="Arial"/>
                <w:b/>
                <w:sz w:val="12"/>
              </w:rPr>
              <w:t>grounds in separately numbered paragraphs</w:t>
            </w:r>
          </w:p>
          <w:p w14:paraId="4466331D" w14:textId="77777777" w:rsidR="001D7207" w:rsidRPr="001D7207" w:rsidRDefault="001D7207" w:rsidP="00CE5E5A">
            <w:pPr>
              <w:numPr>
                <w:ilvl w:val="0"/>
                <w:numId w:val="14"/>
              </w:numPr>
              <w:spacing w:after="120" w:line="276" w:lineRule="auto"/>
              <w:ind w:left="949" w:right="57" w:hanging="357"/>
              <w:rPr>
                <w:rFonts w:cs="Arial"/>
                <w:i/>
              </w:rPr>
            </w:pPr>
          </w:p>
          <w:p w14:paraId="1FC3B9C0" w14:textId="77777777" w:rsidR="001D7207" w:rsidRPr="000F0B25" w:rsidRDefault="001D7207" w:rsidP="004E5CFD">
            <w:pPr>
              <w:spacing w:before="240" w:line="276" w:lineRule="auto"/>
              <w:ind w:left="459" w:right="57" w:hanging="459"/>
              <w:rPr>
                <w:rFonts w:cs="Arial"/>
                <w:b/>
              </w:rPr>
            </w:pPr>
            <w:r w:rsidRPr="000F0B25">
              <w:rPr>
                <w:rFonts w:cs="Arial"/>
                <w:b/>
                <w:sz w:val="12"/>
              </w:rPr>
              <w:t>If applicable</w:t>
            </w:r>
            <w:r w:rsidRPr="000F0B25">
              <w:rPr>
                <w:rFonts w:cs="Arial"/>
                <w:b/>
              </w:rPr>
              <w:t xml:space="preserve"> </w:t>
            </w:r>
          </w:p>
          <w:p w14:paraId="32B9C8E7" w14:textId="77777777" w:rsidR="001D7207" w:rsidRPr="001D7207" w:rsidRDefault="001D7207" w:rsidP="004E5CFD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1D7207">
              <w:rPr>
                <w:rFonts w:cs="Arial"/>
              </w:rPr>
              <w:t xml:space="preserve">The Application is urgent because </w:t>
            </w:r>
          </w:p>
          <w:p w14:paraId="1C5D0AB4" w14:textId="77777777" w:rsidR="001D7207" w:rsidRPr="001D7207" w:rsidRDefault="001D7207" w:rsidP="004E5CFD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1D7207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2268076B" w:rsidR="00901FBF" w:rsidRPr="00CE5E5A" w:rsidRDefault="00901FBF" w:rsidP="00CE5E5A">
            <w:pPr>
              <w:numPr>
                <w:ilvl w:val="0"/>
                <w:numId w:val="15"/>
              </w:numPr>
              <w:spacing w:after="240" w:line="276" w:lineRule="auto"/>
              <w:ind w:left="306" w:right="57" w:hanging="284"/>
              <w:rPr>
                <w:rFonts w:cs="Arial"/>
              </w:rPr>
            </w:pPr>
          </w:p>
        </w:tc>
      </w:tr>
    </w:tbl>
    <w:p w14:paraId="1FB7BEA8" w14:textId="3D275D10" w:rsidR="009A54A7" w:rsidRDefault="009A54A7" w:rsidP="004E5CFD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A0965" w:rsidRPr="009A0965" w14:paraId="3D48375D" w14:textId="77777777" w:rsidTr="00BA5153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C43" w14:textId="77777777" w:rsidR="009A0965" w:rsidRPr="009A0965" w:rsidRDefault="009A0965" w:rsidP="004E5CFD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A0965">
              <w:rPr>
                <w:rFonts w:asciiTheme="minorHAnsi" w:hAnsiTheme="minorHAnsi" w:cs="Calibri"/>
                <w:b/>
              </w:rPr>
              <w:t>To the Other Parties: WARNING</w:t>
            </w:r>
          </w:p>
          <w:p w14:paraId="479A8C8B" w14:textId="77777777" w:rsidR="009A0965" w:rsidRPr="009A0965" w:rsidRDefault="009A0965" w:rsidP="004E5CFD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A0965">
              <w:rPr>
                <w:rFonts w:asciiTheme="minorHAnsi" w:hAnsiTheme="minorHAnsi" w:cs="Calibri"/>
              </w:rPr>
              <w:t>This Application will be considered at the Hearing at the date and time set out at the top of this document.</w:t>
            </w:r>
          </w:p>
          <w:p w14:paraId="71744622" w14:textId="4DED1C10" w:rsidR="009A0965" w:rsidRPr="009A0965" w:rsidRDefault="009A0965" w:rsidP="00EB3D78">
            <w:pPr>
              <w:tabs>
                <w:tab w:val="left" w:pos="6345"/>
              </w:tabs>
              <w:spacing w:before="120" w:line="276" w:lineRule="auto"/>
              <w:jc w:val="left"/>
              <w:rPr>
                <w:rFonts w:cs="Arial"/>
              </w:rPr>
            </w:pPr>
            <w:r w:rsidRPr="009A0965">
              <w:rPr>
                <w:rFonts w:asciiTheme="minorHAnsi" w:hAnsiTheme="minorHAnsi" w:cs="Calibri"/>
              </w:rPr>
              <w:t>If you wish to oppose the Application or make submissions about</w:t>
            </w:r>
            <w:r w:rsidR="00EB3D78">
              <w:rPr>
                <w:rFonts w:asciiTheme="minorHAnsi" w:hAnsiTheme="minorHAnsi" w:cs="Calibri"/>
              </w:rPr>
              <w:t xml:space="preserve"> it, </w:t>
            </w:r>
            <w:r w:rsidRPr="009A0965">
              <w:rPr>
                <w:rFonts w:asciiTheme="minorHAnsi" w:hAnsiTheme="minorHAnsi" w:cs="Calibri"/>
              </w:rPr>
              <w:t>you must attend the hearing</w:t>
            </w:r>
            <w:r w:rsidR="00EB3D78">
              <w:rPr>
                <w:rFonts w:asciiTheme="minorHAnsi" w:hAnsiTheme="minorHAnsi" w:cs="Calibri"/>
              </w:rPr>
              <w:t>.</w:t>
            </w:r>
            <w:r w:rsidRPr="009A0965">
              <w:rPr>
                <w:rFonts w:cs="Arial"/>
              </w:rPr>
              <w:t>.</w:t>
            </w:r>
          </w:p>
          <w:p w14:paraId="14B38728" w14:textId="38D44F84" w:rsidR="009A0965" w:rsidRPr="009A0965" w:rsidRDefault="009A0965" w:rsidP="004E5CFD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A0965">
              <w:rPr>
                <w:rFonts w:asciiTheme="minorHAnsi" w:hAnsiTheme="minorHAnsi" w:cs="Calibri"/>
              </w:rPr>
              <w:t xml:space="preserve">If you do not do so, the </w:t>
            </w:r>
            <w:r w:rsidR="00BD03AC">
              <w:rPr>
                <w:rFonts w:asciiTheme="minorHAnsi" w:hAnsiTheme="minorHAnsi" w:cs="Calibri"/>
              </w:rPr>
              <w:t>Judicial Officer</w:t>
            </w:r>
            <w:r w:rsidRPr="009A0965">
              <w:rPr>
                <w:rFonts w:asciiTheme="minorHAnsi" w:hAnsiTheme="minorHAnsi" w:cs="Calibri"/>
              </w:rPr>
              <w:t xml:space="preserve"> may proceed in your absence and orders may be made </w:t>
            </w:r>
            <w:r w:rsidRPr="009A0965">
              <w:rPr>
                <w:rFonts w:asciiTheme="minorHAnsi" w:hAnsiTheme="minorHAnsi" w:cs="Calibri"/>
                <w:b/>
              </w:rPr>
              <w:t>finally determining</w:t>
            </w:r>
            <w:r w:rsidRPr="009A0965">
              <w:rPr>
                <w:rFonts w:asciiTheme="minorHAnsi" w:hAnsiTheme="minorHAnsi" w:cs="Calibri"/>
              </w:rPr>
              <w:t xml:space="preserve"> this proceeding without further warning.</w:t>
            </w:r>
          </w:p>
          <w:p w14:paraId="4654C64C" w14:textId="62DBACEA" w:rsidR="009A0965" w:rsidRPr="009A0965" w:rsidRDefault="009A0965" w:rsidP="004E5CFD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A0965">
              <w:rPr>
                <w:rFonts w:asciiTheme="minorHAnsi" w:hAnsiTheme="minorHAnsi" w:cs="Calibri"/>
              </w:rPr>
              <w:t xml:space="preserve">For instructions on how to obtain access to the file, visit https://courtsa.courts.sa.gov.au/?g=node/482.  </w:t>
            </w:r>
          </w:p>
        </w:tc>
      </w:tr>
    </w:tbl>
    <w:p w14:paraId="26B39D25" w14:textId="77777777" w:rsidR="009A0965" w:rsidRDefault="009A0965" w:rsidP="004E5CFD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04286" w:rsidRPr="00900581" w14:paraId="1049015E" w14:textId="77777777" w:rsidTr="009C1B39">
        <w:tc>
          <w:tcPr>
            <w:tcW w:w="10602" w:type="dxa"/>
          </w:tcPr>
          <w:p w14:paraId="23907FAF" w14:textId="62B9636C" w:rsidR="00D04286" w:rsidRPr="007F46FE" w:rsidRDefault="00D04286" w:rsidP="007F46FE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97F1DAF" w14:textId="77777777" w:rsidR="00D04286" w:rsidRPr="00900581" w:rsidRDefault="00D04286" w:rsidP="007F46FE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lastRenderedPageBreak/>
              <w:t>Accompanying this Application is a:</w:t>
            </w:r>
          </w:p>
          <w:p w14:paraId="2A34082F" w14:textId="303570E5" w:rsidR="00D04286" w:rsidRPr="005E629F" w:rsidRDefault="00D04286" w:rsidP="00CE5E5A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5E629F">
              <w:rPr>
                <w:rFonts w:asciiTheme="majorHAnsi" w:hAnsiTheme="majorHAnsi" w:cstheme="majorHAnsi"/>
              </w:rPr>
              <w:t>Supporting Affidavit</w:t>
            </w:r>
          </w:p>
          <w:p w14:paraId="7FF57179" w14:textId="3C1D3B0C" w:rsidR="00D04286" w:rsidRPr="005E629F" w:rsidRDefault="00D04286" w:rsidP="00CE5E5A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4" w:name="_Hlk53403913"/>
            <w:r w:rsidRPr="005E629F">
              <w:rPr>
                <w:rFonts w:cs="Arial"/>
                <w:lang w:val="en-US"/>
              </w:rPr>
              <w:t>If other additional document(s) please list below:</w:t>
            </w:r>
            <w:bookmarkEnd w:id="4"/>
          </w:p>
          <w:p w14:paraId="060F33F5" w14:textId="77777777" w:rsidR="00D04286" w:rsidRPr="00C45A2E" w:rsidRDefault="00D04286" w:rsidP="004E5CFD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192B1AFF" w14:textId="77777777" w:rsidR="00897040" w:rsidRPr="00D35F59" w:rsidRDefault="00897040" w:rsidP="004E5CFD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D35F59" w:rsidRDefault="006F2091" w:rsidP="004E5CFD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D35F5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D765235" w:rsidR="00F42926" w:rsidRDefault="00D03CA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244DB">
      <w:rPr>
        <w:lang w:val="en-US"/>
      </w:rPr>
      <w:t>1</w:t>
    </w:r>
    <w:r w:rsidR="008F4323">
      <w:rPr>
        <w:lang w:val="en-US"/>
      </w:rPr>
      <w:t>AD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3C977D" w:rsidR="00C02A97" w:rsidRDefault="00D03CAF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244DB">
      <w:rPr>
        <w:lang w:val="en-US"/>
      </w:rPr>
      <w:t>1</w:t>
    </w:r>
    <w:r w:rsidR="008F4323">
      <w:rPr>
        <w:lang w:val="en-US"/>
      </w:rPr>
      <w:t>AD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10FA073E" w:rsidR="00014224" w:rsidRPr="00B653FE" w:rsidRDefault="00F414B2" w:rsidP="00607F7A">
          <w:pPr>
            <w:pStyle w:val="Footer"/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191940B" w14:textId="77777777" w:rsidR="007A15E9" w:rsidRPr="007A15E9" w:rsidRDefault="007A15E9" w:rsidP="007A15E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B7E"/>
    <w:multiLevelType w:val="hybridMultilevel"/>
    <w:tmpl w:val="263EA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7638"/>
    <w:multiLevelType w:val="hybridMultilevel"/>
    <w:tmpl w:val="08C6150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115F1"/>
    <w:multiLevelType w:val="hybridMultilevel"/>
    <w:tmpl w:val="D556FF6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D65AE7C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31F1B80"/>
    <w:multiLevelType w:val="hybridMultilevel"/>
    <w:tmpl w:val="06C06422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507935"/>
    <w:multiLevelType w:val="hybridMultilevel"/>
    <w:tmpl w:val="39E69F72"/>
    <w:lvl w:ilvl="0" w:tplc="602605CE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6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D78AE"/>
    <w:multiLevelType w:val="hybridMultilevel"/>
    <w:tmpl w:val="FA44ABA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B74"/>
    <w:multiLevelType w:val="hybridMultilevel"/>
    <w:tmpl w:val="0FC68CC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0D54"/>
    <w:multiLevelType w:val="hybridMultilevel"/>
    <w:tmpl w:val="EADCB07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i w:val="0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01D9D"/>
    <w:multiLevelType w:val="hybridMultilevel"/>
    <w:tmpl w:val="408222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19991">
    <w:abstractNumId w:val="8"/>
  </w:num>
  <w:num w:numId="2" w16cid:durableId="1741901209">
    <w:abstractNumId w:val="15"/>
  </w:num>
  <w:num w:numId="3" w16cid:durableId="167670900">
    <w:abstractNumId w:val="6"/>
  </w:num>
  <w:num w:numId="4" w16cid:durableId="1468084992">
    <w:abstractNumId w:val="2"/>
  </w:num>
  <w:num w:numId="5" w16cid:durableId="278991816">
    <w:abstractNumId w:val="10"/>
  </w:num>
  <w:num w:numId="6" w16cid:durableId="1194226132">
    <w:abstractNumId w:val="7"/>
  </w:num>
  <w:num w:numId="7" w16cid:durableId="1736852614">
    <w:abstractNumId w:val="4"/>
  </w:num>
  <w:num w:numId="8" w16cid:durableId="532351962">
    <w:abstractNumId w:val="16"/>
  </w:num>
  <w:num w:numId="9" w16cid:durableId="1994720603">
    <w:abstractNumId w:val="12"/>
  </w:num>
  <w:num w:numId="10" w16cid:durableId="294022291">
    <w:abstractNumId w:val="14"/>
  </w:num>
  <w:num w:numId="11" w16cid:durableId="948270147">
    <w:abstractNumId w:val="11"/>
  </w:num>
  <w:num w:numId="12" w16cid:durableId="2037152548">
    <w:abstractNumId w:val="13"/>
  </w:num>
  <w:num w:numId="13" w16cid:durableId="1071270992">
    <w:abstractNumId w:val="19"/>
  </w:num>
  <w:num w:numId="14" w16cid:durableId="1782256743">
    <w:abstractNumId w:val="1"/>
  </w:num>
  <w:num w:numId="15" w16cid:durableId="306595574">
    <w:abstractNumId w:val="21"/>
  </w:num>
  <w:num w:numId="16" w16cid:durableId="1480340823">
    <w:abstractNumId w:val="0"/>
  </w:num>
  <w:num w:numId="17" w16cid:durableId="349333057">
    <w:abstractNumId w:val="3"/>
  </w:num>
  <w:num w:numId="18" w16cid:durableId="786436660">
    <w:abstractNumId w:val="17"/>
  </w:num>
  <w:num w:numId="19" w16cid:durableId="364718411">
    <w:abstractNumId w:val="18"/>
  </w:num>
  <w:num w:numId="20" w16cid:durableId="950936980">
    <w:abstractNumId w:val="9"/>
  </w:num>
  <w:num w:numId="21" w16cid:durableId="978608854">
    <w:abstractNumId w:val="5"/>
  </w:num>
  <w:num w:numId="22" w16cid:durableId="190802876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DE4899-D81F-4FA8-95B0-3EBBCA50748D}"/>
    <w:docVar w:name="dgnword-eventsink" w:val="1614336232"/>
  </w:docVars>
  <w:rsids>
    <w:rsidRoot w:val="00E81BE3"/>
    <w:rsid w:val="0000190D"/>
    <w:rsid w:val="0000347E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6F26"/>
    <w:rsid w:val="000878EC"/>
    <w:rsid w:val="000920E7"/>
    <w:rsid w:val="00092F7F"/>
    <w:rsid w:val="0009527C"/>
    <w:rsid w:val="000A3604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25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666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1155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9F5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207"/>
    <w:rsid w:val="001D7AFB"/>
    <w:rsid w:val="001E0885"/>
    <w:rsid w:val="001E0EC2"/>
    <w:rsid w:val="001E28C9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5AAA"/>
    <w:rsid w:val="002D71E9"/>
    <w:rsid w:val="002E1E66"/>
    <w:rsid w:val="002E2652"/>
    <w:rsid w:val="002E34DB"/>
    <w:rsid w:val="002E5CE7"/>
    <w:rsid w:val="002E76F8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5FE2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23A1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4229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21BC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FBD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46D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CFD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AE3"/>
    <w:rsid w:val="00522FED"/>
    <w:rsid w:val="005331D6"/>
    <w:rsid w:val="00533375"/>
    <w:rsid w:val="0053548B"/>
    <w:rsid w:val="005354EA"/>
    <w:rsid w:val="00535ECF"/>
    <w:rsid w:val="0054371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97D"/>
    <w:rsid w:val="00557CD1"/>
    <w:rsid w:val="005602BD"/>
    <w:rsid w:val="00564B72"/>
    <w:rsid w:val="00565F5D"/>
    <w:rsid w:val="005702E9"/>
    <w:rsid w:val="00570F8A"/>
    <w:rsid w:val="005715D4"/>
    <w:rsid w:val="00573457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29F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4AE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36BD4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0EBC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5E9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CD0"/>
    <w:rsid w:val="007D3511"/>
    <w:rsid w:val="007D38DF"/>
    <w:rsid w:val="007D4553"/>
    <w:rsid w:val="007D5D81"/>
    <w:rsid w:val="007D7019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E7DDE"/>
    <w:rsid w:val="007F29C1"/>
    <w:rsid w:val="007F2F6D"/>
    <w:rsid w:val="007F46FE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66B22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040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2C7"/>
    <w:rsid w:val="008D4768"/>
    <w:rsid w:val="008D7113"/>
    <w:rsid w:val="008E2953"/>
    <w:rsid w:val="008E32E7"/>
    <w:rsid w:val="008E74BA"/>
    <w:rsid w:val="008F07BE"/>
    <w:rsid w:val="008F2362"/>
    <w:rsid w:val="008F274B"/>
    <w:rsid w:val="008F4323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96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098"/>
    <w:rsid w:val="009D410E"/>
    <w:rsid w:val="009D47C4"/>
    <w:rsid w:val="009D4D9C"/>
    <w:rsid w:val="009D564D"/>
    <w:rsid w:val="009D6648"/>
    <w:rsid w:val="009D6804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09F9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7398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324"/>
    <w:rsid w:val="00B0281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3AC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5E27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4DB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81B"/>
    <w:rsid w:val="00CB0ABA"/>
    <w:rsid w:val="00CB1693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59E0"/>
    <w:rsid w:val="00CE5E5A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4286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F59"/>
    <w:rsid w:val="00D37D76"/>
    <w:rsid w:val="00D41A8F"/>
    <w:rsid w:val="00D41E68"/>
    <w:rsid w:val="00D43884"/>
    <w:rsid w:val="00D45480"/>
    <w:rsid w:val="00D50FAF"/>
    <w:rsid w:val="00D511D2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5F94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B1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4AF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1C10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867"/>
    <w:rsid w:val="00EB3454"/>
    <w:rsid w:val="00EB3D78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4B2"/>
    <w:rsid w:val="00F41DB4"/>
    <w:rsid w:val="00F42926"/>
    <w:rsid w:val="00F437EE"/>
    <w:rsid w:val="00F43829"/>
    <w:rsid w:val="00F44719"/>
    <w:rsid w:val="00F45F9A"/>
    <w:rsid w:val="00F5003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CB5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04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D739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39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A096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237E3EA-FEF4-4663-8501-4269200B8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1AD Originating Application - Warrant - Extend Retention Period for Things Seized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1AD Originating Application - Warrant - Extend Retention Period for Things Seized</dc:title>
  <dc:subject/>
  <dc:creator/>
  <cp:keywords>Forms; Special</cp:keywords>
  <dc:description/>
  <cp:lastModifiedBy/>
  <cp:revision>1</cp:revision>
  <dcterms:created xsi:type="dcterms:W3CDTF">2024-07-16T23:10:00Z</dcterms:created>
  <dcterms:modified xsi:type="dcterms:W3CDTF">2024-07-16T23:10:00Z</dcterms:modified>
</cp:coreProperties>
</file>